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07" w:rsidRDefault="006E6F07" w:rsidP="0084147B">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6C54C2"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" fillcolor="red" strokeweight=".5pt">
                <v:textbo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6C54C2"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r w:rsidR="00E25B60">
        <w:t>++</w:t>
      </w:r>
      <w:r w:rsidR="00875812">
        <w:t xml:space="preserve"> </w:t>
      </w:r>
    </w:p>
    <w:p w:rsidR="006E6F07" w:rsidRPr="006E6F07" w:rsidRDefault="006E6F07" w:rsidP="006E6F07"/>
    <w:p w:rsidR="006E6F07" w:rsidRPr="006E6F07" w:rsidRDefault="006E6F07" w:rsidP="006E6F07"/>
    <w:p w:rsidR="006C54C2" w:rsidRDefault="006C54C2" w:rsidP="006E6F07">
      <w:pPr>
        <w:jc w:val="center"/>
        <w:rPr>
          <w:b/>
          <w:sz w:val="28"/>
        </w:rPr>
      </w:pPr>
    </w:p>
    <w:p w:rsidR="006C54C2" w:rsidRPr="006C54C2" w:rsidRDefault="006C54C2" w:rsidP="006E6F07">
      <w:pPr>
        <w:jc w:val="center"/>
        <w:rPr>
          <w:b/>
          <w:sz w:val="10"/>
        </w:rPr>
      </w:pPr>
    </w:p>
    <w:p w:rsidR="009A295E" w:rsidRDefault="009A295E" w:rsidP="006E6F07">
      <w:pPr>
        <w:jc w:val="center"/>
        <w:rPr>
          <w:b/>
          <w:sz w:val="28"/>
        </w:rPr>
      </w:pPr>
    </w:p>
    <w:p w:rsidR="006E6F07" w:rsidRPr="00955C3B" w:rsidRDefault="006E6F07" w:rsidP="006E6F07">
      <w:pPr>
        <w:jc w:val="center"/>
        <w:rPr>
          <w:b/>
          <w:sz w:val="28"/>
        </w:rPr>
      </w:pPr>
      <w:r w:rsidRPr="00955C3B">
        <w:rPr>
          <w:b/>
          <w:sz w:val="28"/>
        </w:rPr>
        <w:t xml:space="preserve">ROYAL ISLE OF WIGHT COUNTY SHOW </w:t>
      </w:r>
    </w:p>
    <w:p w:rsidR="006E6F07" w:rsidRDefault="006E6F07" w:rsidP="006E6F07">
      <w:pPr>
        <w:jc w:val="center"/>
        <w:rPr>
          <w:b/>
          <w:sz w:val="28"/>
        </w:rPr>
      </w:pPr>
      <w:r w:rsidRPr="00955C3B">
        <w:rPr>
          <w:b/>
          <w:sz w:val="28"/>
        </w:rPr>
        <w:t>Sunday</w:t>
      </w:r>
      <w:r w:rsidR="006839EC">
        <w:rPr>
          <w:b/>
          <w:sz w:val="28"/>
        </w:rPr>
        <w:t xml:space="preserve"> 25 June 2017</w:t>
      </w:r>
    </w:p>
    <w:p w:rsidR="00276C67" w:rsidRPr="00276C67" w:rsidRDefault="00276C67" w:rsidP="006E6F07">
      <w:pPr>
        <w:rPr>
          <w:b/>
          <w:sz w:val="8"/>
        </w:rPr>
      </w:pPr>
    </w:p>
    <w:p w:rsidR="006E6F07" w:rsidRPr="00591075" w:rsidRDefault="006E6F07" w:rsidP="00591075">
      <w:pPr>
        <w:jc w:val="center"/>
        <w:rPr>
          <w:b/>
        </w:rPr>
      </w:pPr>
      <w:r w:rsidRPr="00591075">
        <w:rPr>
          <w:b/>
        </w:rPr>
        <w:t>Closing date for entries: Friday</w:t>
      </w:r>
      <w:r w:rsidR="006839EC">
        <w:rPr>
          <w:b/>
        </w:rPr>
        <w:t xml:space="preserve"> 16 June 2017</w:t>
      </w:r>
    </w:p>
    <w:p w:rsidR="006E6F07" w:rsidRPr="006C54C2" w:rsidRDefault="006E6F07" w:rsidP="006C54C2">
      <w:pPr>
        <w:tabs>
          <w:tab w:val="left" w:pos="8265"/>
        </w:tabs>
        <w:jc w:val="both"/>
        <w:rPr>
          <w:b/>
          <w:sz w:val="20"/>
        </w:rPr>
      </w:pPr>
      <w:r w:rsidRPr="00276C67">
        <w:rPr>
          <w:sz w:val="20"/>
        </w:rPr>
        <w:t xml:space="preserve">Please complete and return this form, together with </w:t>
      </w:r>
      <w:r w:rsidR="0067163A">
        <w:rPr>
          <w:sz w:val="20"/>
        </w:rPr>
        <w:t xml:space="preserve">a copy of your Public Liability Insurance and </w:t>
      </w:r>
      <w:r w:rsidRPr="00276C67">
        <w:rPr>
          <w:sz w:val="20"/>
        </w:rPr>
        <w:t xml:space="preserve">payment </w:t>
      </w:r>
      <w:r w:rsidR="0067163A">
        <w:rPr>
          <w:sz w:val="20"/>
        </w:rPr>
        <w:t xml:space="preserve">- </w:t>
      </w:r>
      <w:r w:rsidR="006C54C2" w:rsidRPr="00276C67">
        <w:rPr>
          <w:sz w:val="20"/>
        </w:rPr>
        <w:t xml:space="preserve">either by cheque payable to </w:t>
      </w:r>
      <w:r w:rsidR="00CC1E78">
        <w:rPr>
          <w:sz w:val="20"/>
        </w:rPr>
        <w:t>‘</w:t>
      </w:r>
      <w:r w:rsidR="006C54C2" w:rsidRPr="00276C67">
        <w:rPr>
          <w:sz w:val="20"/>
        </w:rPr>
        <w:t>IW Count</w:t>
      </w:r>
      <w:r w:rsidR="006C54C2">
        <w:rPr>
          <w:sz w:val="20"/>
        </w:rPr>
        <w:t>y Show Ltd</w:t>
      </w:r>
      <w:r w:rsidR="00CC1E78">
        <w:rPr>
          <w:sz w:val="20"/>
        </w:rPr>
        <w:t>’</w:t>
      </w:r>
      <w:r w:rsidR="006C54C2">
        <w:rPr>
          <w:sz w:val="20"/>
        </w:rPr>
        <w:t xml:space="preserve"> or BACS transfer to </w:t>
      </w:r>
      <w:r w:rsidR="006C54C2" w:rsidRPr="00276C67">
        <w:rPr>
          <w:b/>
          <w:sz w:val="20"/>
        </w:rPr>
        <w:t>IW County Show Limited, NatWest, Account</w:t>
      </w:r>
      <w:r w:rsidR="006C54C2">
        <w:rPr>
          <w:b/>
          <w:sz w:val="20"/>
        </w:rPr>
        <w:t xml:space="preserve">: 47601981, Sort Code: 54-10-34 </w:t>
      </w:r>
      <w:r w:rsidRPr="00276C67">
        <w:rPr>
          <w:sz w:val="20"/>
        </w:rPr>
        <w:t>to</w:t>
      </w:r>
      <w:r w:rsidR="00955C3B" w:rsidRPr="00276C67">
        <w:rPr>
          <w:sz w:val="20"/>
        </w:rPr>
        <w:t>:</w:t>
      </w:r>
      <w:r w:rsidR="00276C67">
        <w:rPr>
          <w:sz w:val="20"/>
        </w:rPr>
        <w:t xml:space="preserve">  </w:t>
      </w:r>
      <w:r w:rsidRPr="00276C67">
        <w:rPr>
          <w:sz w:val="20"/>
        </w:rPr>
        <w:t xml:space="preserve">IW County Show, </w:t>
      </w:r>
      <w:r w:rsidR="00A745F4">
        <w:rPr>
          <w:sz w:val="20"/>
        </w:rPr>
        <w:t>Shide Meadows Centre, Shide Road, Newport, Isle of Wight PO30 1HR</w:t>
      </w:r>
      <w:r w:rsidR="006C54C2">
        <w:rPr>
          <w:sz w:val="20"/>
        </w:rPr>
        <w:t xml:space="preserve">, Tel 0845 226 9098, </w:t>
      </w:r>
      <w:r w:rsidRPr="00276C67">
        <w:rPr>
          <w:sz w:val="20"/>
        </w:rPr>
        <w:t xml:space="preserve">or email to </w:t>
      </w:r>
      <w:hyperlink r:id="rId6" w:history="1">
        <w:r w:rsidR="00276C67" w:rsidRPr="00190AEF">
          <w:rPr>
            <w:rStyle w:val="Hyperlink"/>
            <w:sz w:val="20"/>
          </w:rPr>
          <w:t>riwas@naturalenterprise.co.uk</w:t>
        </w:r>
      </w:hyperlink>
      <w:r w:rsidRPr="00276C67">
        <w:rPr>
          <w:sz w:val="20"/>
        </w:rPr>
        <w:t xml:space="preserve"> </w:t>
      </w:r>
    </w:p>
    <w:p w:rsidR="00955C3B" w:rsidRPr="00276C67" w:rsidRDefault="00955C3B" w:rsidP="006E6F07">
      <w:pPr>
        <w:rPr>
          <w:sz w:val="2"/>
        </w:rPr>
      </w:pPr>
    </w:p>
    <w:p w:rsidR="00955C3B" w:rsidRPr="00276C67" w:rsidRDefault="00955C3B" w:rsidP="00591075">
      <w:pPr>
        <w:spacing w:before="120"/>
        <w:rPr>
          <w:sz w:val="20"/>
        </w:rPr>
      </w:pPr>
      <w:r w:rsidRPr="00276C67">
        <w:rPr>
          <w:sz w:val="20"/>
        </w:rPr>
        <w:t>Company / Organisation _____________________________</w:t>
      </w:r>
      <w:r w:rsidR="00276C67">
        <w:rPr>
          <w:sz w:val="20"/>
        </w:rPr>
        <w:t>__________</w:t>
      </w:r>
      <w:r w:rsidRPr="00276C67">
        <w:rPr>
          <w:sz w:val="20"/>
        </w:rPr>
        <w:t>____________________________</w:t>
      </w:r>
      <w:r w:rsidR="009A295E">
        <w:rPr>
          <w:sz w:val="20"/>
        </w:rPr>
        <w:t>__</w:t>
      </w:r>
      <w:r w:rsidRPr="00276C67">
        <w:rPr>
          <w:sz w:val="20"/>
        </w:rPr>
        <w:t>____</w:t>
      </w:r>
    </w:p>
    <w:p w:rsidR="00955C3B" w:rsidRPr="00276C67" w:rsidRDefault="00955C3B" w:rsidP="00591075">
      <w:pPr>
        <w:spacing w:before="120"/>
        <w:rPr>
          <w:sz w:val="20"/>
        </w:rPr>
      </w:pPr>
      <w:r w:rsidRPr="00276C67">
        <w:rPr>
          <w:sz w:val="20"/>
        </w:rPr>
        <w:t>Nature of Business ________________________________________</w:t>
      </w:r>
      <w:r w:rsidR="00276C67">
        <w:rPr>
          <w:sz w:val="20"/>
        </w:rPr>
        <w:t>__________</w:t>
      </w:r>
      <w:r w:rsidRPr="00276C67">
        <w:rPr>
          <w:sz w:val="20"/>
        </w:rPr>
        <w:t>________________________</w:t>
      </w:r>
      <w:r w:rsidR="009A295E">
        <w:rPr>
          <w:sz w:val="20"/>
        </w:rPr>
        <w:t>__</w:t>
      </w:r>
      <w:r w:rsidRPr="00276C67">
        <w:rPr>
          <w:sz w:val="20"/>
        </w:rPr>
        <w:t>__</w:t>
      </w:r>
    </w:p>
    <w:p w:rsidR="00955C3B" w:rsidRPr="00276C67" w:rsidRDefault="00955C3B" w:rsidP="00591075">
      <w:pPr>
        <w:spacing w:before="120"/>
        <w:rPr>
          <w:sz w:val="20"/>
        </w:rPr>
      </w:pPr>
      <w:r w:rsidRPr="00276C67">
        <w:rPr>
          <w:sz w:val="20"/>
        </w:rPr>
        <w:t>Contact</w:t>
      </w:r>
      <w:r w:rsidR="009A295E">
        <w:rPr>
          <w:sz w:val="20"/>
        </w:rPr>
        <w:t xml:space="preserve"> Name</w:t>
      </w:r>
      <w:r w:rsidRPr="00276C67">
        <w:rPr>
          <w:sz w:val="20"/>
        </w:rPr>
        <w:t>_____________________</w:t>
      </w:r>
      <w:r w:rsidR="00276C67">
        <w:rPr>
          <w:sz w:val="20"/>
        </w:rPr>
        <w:t>_____</w:t>
      </w:r>
      <w:r w:rsidRPr="00276C67">
        <w:rPr>
          <w:sz w:val="20"/>
        </w:rPr>
        <w:t>____________  Address __</w:t>
      </w:r>
      <w:r w:rsidR="00276C67">
        <w:rPr>
          <w:sz w:val="20"/>
        </w:rPr>
        <w:t>_____</w:t>
      </w:r>
      <w:r w:rsidRPr="00276C67">
        <w:rPr>
          <w:sz w:val="20"/>
        </w:rPr>
        <w:t>_____________________________</w:t>
      </w:r>
    </w:p>
    <w:p w:rsidR="009A295E" w:rsidRDefault="00955C3B" w:rsidP="00591075">
      <w:pPr>
        <w:spacing w:before="120"/>
        <w:rPr>
          <w:sz w:val="20"/>
        </w:rPr>
      </w:pPr>
      <w:r w:rsidRPr="00276C67">
        <w:rPr>
          <w:sz w:val="20"/>
        </w:rPr>
        <w:t>__________________________________</w:t>
      </w:r>
      <w:r w:rsidR="00276C67">
        <w:rPr>
          <w:sz w:val="20"/>
        </w:rPr>
        <w:t>__________________________</w:t>
      </w:r>
      <w:r w:rsidR="009A295E">
        <w:rPr>
          <w:sz w:val="20"/>
        </w:rPr>
        <w:t>_____________________________</w:t>
      </w:r>
      <w:r w:rsidR="00276C67">
        <w:rPr>
          <w:sz w:val="20"/>
        </w:rPr>
        <w:t>____</w:t>
      </w:r>
    </w:p>
    <w:p w:rsidR="009A295E" w:rsidRDefault="00955C3B" w:rsidP="00591075">
      <w:pPr>
        <w:spacing w:before="120"/>
        <w:rPr>
          <w:sz w:val="20"/>
        </w:rPr>
      </w:pPr>
      <w:r w:rsidRPr="00276C67">
        <w:rPr>
          <w:sz w:val="20"/>
        </w:rPr>
        <w:t>Postcode ________________</w:t>
      </w:r>
      <w:r w:rsidR="009A295E">
        <w:rPr>
          <w:sz w:val="20"/>
        </w:rPr>
        <w:t>____</w:t>
      </w:r>
      <w:r w:rsidRPr="00276C67">
        <w:rPr>
          <w:sz w:val="20"/>
        </w:rPr>
        <w:t>____  Tel</w:t>
      </w:r>
      <w:r w:rsidR="00276C67">
        <w:rPr>
          <w:sz w:val="20"/>
        </w:rPr>
        <w:t>ephone  ____</w:t>
      </w:r>
      <w:r w:rsidR="009A295E">
        <w:rPr>
          <w:sz w:val="20"/>
        </w:rPr>
        <w:t>______________________________</w:t>
      </w:r>
      <w:r w:rsidR="00276C67">
        <w:rPr>
          <w:sz w:val="20"/>
        </w:rPr>
        <w:t>________</w:t>
      </w:r>
      <w:r w:rsidRPr="00276C67">
        <w:rPr>
          <w:sz w:val="20"/>
        </w:rPr>
        <w:t>_________</w:t>
      </w:r>
      <w:r w:rsidR="00276C67">
        <w:rPr>
          <w:sz w:val="20"/>
        </w:rPr>
        <w:t xml:space="preserve">  </w:t>
      </w:r>
    </w:p>
    <w:p w:rsidR="00276C67" w:rsidRPr="00276C67" w:rsidRDefault="00276C67" w:rsidP="00591075">
      <w:pPr>
        <w:spacing w:before="120"/>
        <w:rPr>
          <w:sz w:val="20"/>
        </w:rPr>
      </w:pPr>
      <w:r>
        <w:rPr>
          <w:sz w:val="20"/>
        </w:rPr>
        <w:t xml:space="preserve">Mobile No (required for event) </w:t>
      </w:r>
      <w:r w:rsidR="00955C3B" w:rsidRPr="00276C67">
        <w:rPr>
          <w:sz w:val="20"/>
        </w:rPr>
        <w:t xml:space="preserve"> _________</w:t>
      </w:r>
      <w:r w:rsidR="00DF150B">
        <w:rPr>
          <w:sz w:val="20"/>
        </w:rPr>
        <w:t>_____</w:t>
      </w:r>
      <w:r w:rsidR="00955C3B" w:rsidRPr="00276C67">
        <w:rPr>
          <w:sz w:val="20"/>
        </w:rPr>
        <w:t>_____</w:t>
      </w:r>
      <w:r>
        <w:rPr>
          <w:sz w:val="20"/>
        </w:rPr>
        <w:t>_________</w:t>
      </w:r>
      <w:r w:rsidR="009A295E">
        <w:rPr>
          <w:sz w:val="20"/>
        </w:rPr>
        <w:t xml:space="preserve"> </w:t>
      </w:r>
      <w:r>
        <w:rPr>
          <w:sz w:val="20"/>
        </w:rPr>
        <w:t>Email: ____________</w:t>
      </w:r>
      <w:r w:rsidR="009A295E">
        <w:rPr>
          <w:sz w:val="20"/>
        </w:rPr>
        <w:t>_________________</w:t>
      </w:r>
      <w:r>
        <w:rPr>
          <w:sz w:val="20"/>
        </w:rPr>
        <w:t>____</w:t>
      </w:r>
    </w:p>
    <w:p w:rsidR="00955C3B" w:rsidRPr="00276C67" w:rsidRDefault="00955C3B" w:rsidP="006E6F07">
      <w:pPr>
        <w:rPr>
          <w:sz w:val="8"/>
        </w:rPr>
      </w:pPr>
    </w:p>
    <w:p w:rsidR="00955C3B" w:rsidRPr="00276C67" w:rsidRDefault="00955C3B" w:rsidP="006E6F07">
      <w:pPr>
        <w:rPr>
          <w:b/>
          <w:sz w:val="20"/>
        </w:rPr>
      </w:pPr>
      <w:r w:rsidRPr="00276C67">
        <w:rPr>
          <w:b/>
          <w:sz w:val="20"/>
        </w:rPr>
        <w:t>Catering Concessions</w:t>
      </w:r>
    </w:p>
    <w:tbl>
      <w:tblPr>
        <w:tblStyle w:val="TableGrid"/>
        <w:tblW w:w="0" w:type="auto"/>
        <w:tblLayout w:type="fixed"/>
        <w:tblLook w:val="04A0" w:firstRow="1" w:lastRow="0" w:firstColumn="1" w:lastColumn="0" w:noHBand="0" w:noVBand="1"/>
      </w:tblPr>
      <w:tblGrid>
        <w:gridCol w:w="1557"/>
        <w:gridCol w:w="1590"/>
        <w:gridCol w:w="959"/>
        <w:gridCol w:w="2268"/>
        <w:gridCol w:w="1134"/>
        <w:gridCol w:w="1838"/>
      </w:tblGrid>
      <w:tr w:rsidR="00575289" w:rsidRPr="00276C67" w:rsidTr="001630AB">
        <w:trPr>
          <w:trHeight w:val="584"/>
        </w:trPr>
        <w:tc>
          <w:tcPr>
            <w:tcW w:w="1557" w:type="dxa"/>
            <w:vAlign w:val="center"/>
          </w:tcPr>
          <w:p w:rsidR="00575289" w:rsidRPr="00276C67" w:rsidRDefault="00575289" w:rsidP="00F016EB">
            <w:pPr>
              <w:jc w:val="center"/>
              <w:rPr>
                <w:b/>
                <w:sz w:val="18"/>
              </w:rPr>
            </w:pPr>
            <w:r w:rsidRPr="00276C67">
              <w:rPr>
                <w:b/>
                <w:sz w:val="18"/>
              </w:rPr>
              <w:t>Early Bird Offer</w:t>
            </w:r>
          </w:p>
          <w:p w:rsidR="00575289" w:rsidRPr="00276C67" w:rsidRDefault="006839EC" w:rsidP="00F016EB">
            <w:pPr>
              <w:jc w:val="center"/>
              <w:rPr>
                <w:b/>
                <w:sz w:val="18"/>
              </w:rPr>
            </w:pPr>
            <w:r>
              <w:rPr>
                <w:b/>
                <w:sz w:val="18"/>
              </w:rPr>
              <w:t>(until 31</w:t>
            </w:r>
            <w:r w:rsidR="00575289" w:rsidRPr="00276C67">
              <w:rPr>
                <w:b/>
                <w:sz w:val="18"/>
              </w:rPr>
              <w:t xml:space="preserve"> March)</w:t>
            </w:r>
          </w:p>
        </w:tc>
        <w:tc>
          <w:tcPr>
            <w:tcW w:w="1590" w:type="dxa"/>
            <w:vAlign w:val="center"/>
          </w:tcPr>
          <w:p w:rsidR="00575289" w:rsidRPr="00276C67" w:rsidRDefault="00575289" w:rsidP="00F016EB">
            <w:pPr>
              <w:jc w:val="center"/>
              <w:rPr>
                <w:b/>
                <w:sz w:val="18"/>
              </w:rPr>
            </w:pPr>
            <w:r w:rsidRPr="00276C67">
              <w:rPr>
                <w:b/>
                <w:sz w:val="18"/>
              </w:rPr>
              <w:t>Standard Rate</w:t>
            </w:r>
          </w:p>
        </w:tc>
        <w:tc>
          <w:tcPr>
            <w:tcW w:w="959" w:type="dxa"/>
            <w:vAlign w:val="center"/>
          </w:tcPr>
          <w:p w:rsidR="00575289" w:rsidRPr="00276C67" w:rsidRDefault="00575289" w:rsidP="00F016EB">
            <w:pPr>
              <w:jc w:val="center"/>
              <w:rPr>
                <w:b/>
                <w:sz w:val="18"/>
              </w:rPr>
            </w:pPr>
            <w:r w:rsidRPr="00276C67">
              <w:rPr>
                <w:b/>
                <w:sz w:val="18"/>
              </w:rPr>
              <w:t>No. Required</w:t>
            </w:r>
          </w:p>
        </w:tc>
        <w:tc>
          <w:tcPr>
            <w:tcW w:w="2268" w:type="dxa"/>
            <w:vAlign w:val="center"/>
          </w:tcPr>
          <w:p w:rsidR="00575289" w:rsidRPr="00276C67" w:rsidRDefault="00575289" w:rsidP="00F016EB">
            <w:pPr>
              <w:jc w:val="center"/>
              <w:rPr>
                <w:b/>
                <w:sz w:val="18"/>
              </w:rPr>
            </w:pPr>
            <w:r>
              <w:rPr>
                <w:b/>
                <w:sz w:val="18"/>
              </w:rPr>
              <w:t>Electricity Required</w:t>
            </w:r>
          </w:p>
        </w:tc>
        <w:tc>
          <w:tcPr>
            <w:tcW w:w="1134" w:type="dxa"/>
          </w:tcPr>
          <w:p w:rsidR="00575289" w:rsidRDefault="00575289" w:rsidP="00F016EB">
            <w:pPr>
              <w:jc w:val="center"/>
              <w:rPr>
                <w:b/>
                <w:sz w:val="18"/>
              </w:rPr>
            </w:pPr>
          </w:p>
          <w:p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rsidR="00575289" w:rsidRPr="00276C67" w:rsidRDefault="00575289" w:rsidP="00F016EB">
            <w:pPr>
              <w:jc w:val="center"/>
              <w:rPr>
                <w:b/>
                <w:sz w:val="18"/>
              </w:rPr>
            </w:pPr>
            <w:r w:rsidRPr="00276C67">
              <w:rPr>
                <w:b/>
                <w:sz w:val="18"/>
              </w:rPr>
              <w:t>Total Amount</w:t>
            </w:r>
          </w:p>
        </w:tc>
      </w:tr>
      <w:tr w:rsidR="00575289" w:rsidRPr="00276C67" w:rsidTr="001630AB">
        <w:trPr>
          <w:trHeight w:val="550"/>
        </w:trPr>
        <w:tc>
          <w:tcPr>
            <w:tcW w:w="1557" w:type="dxa"/>
            <w:vAlign w:val="center"/>
          </w:tcPr>
          <w:p w:rsidR="00575289" w:rsidRPr="00276C67" w:rsidRDefault="00575289" w:rsidP="00195AF7">
            <w:pPr>
              <w:jc w:val="center"/>
              <w:rPr>
                <w:sz w:val="20"/>
              </w:rPr>
            </w:pPr>
            <w:r w:rsidRPr="00276C67">
              <w:rPr>
                <w:sz w:val="20"/>
              </w:rPr>
              <w:t>£</w:t>
            </w:r>
            <w:r w:rsidR="00195AF7">
              <w:rPr>
                <w:sz w:val="20"/>
              </w:rPr>
              <w:t>195</w:t>
            </w:r>
          </w:p>
        </w:tc>
        <w:tc>
          <w:tcPr>
            <w:tcW w:w="1590" w:type="dxa"/>
            <w:vAlign w:val="center"/>
          </w:tcPr>
          <w:p w:rsidR="00575289" w:rsidRPr="00276C67" w:rsidRDefault="00575289" w:rsidP="00955C3B">
            <w:pPr>
              <w:jc w:val="center"/>
              <w:rPr>
                <w:sz w:val="20"/>
              </w:rPr>
            </w:pPr>
            <w:r w:rsidRPr="00276C67">
              <w:rPr>
                <w:sz w:val="20"/>
              </w:rPr>
              <w:t>£</w:t>
            </w:r>
            <w:r w:rsidR="00195AF7">
              <w:rPr>
                <w:sz w:val="20"/>
              </w:rPr>
              <w:t>215</w:t>
            </w:r>
          </w:p>
        </w:tc>
        <w:tc>
          <w:tcPr>
            <w:tcW w:w="959" w:type="dxa"/>
            <w:vAlign w:val="center"/>
          </w:tcPr>
          <w:p w:rsidR="00575289" w:rsidRPr="00276C67" w:rsidRDefault="00575289" w:rsidP="00955C3B">
            <w:pPr>
              <w:jc w:val="center"/>
              <w:rPr>
                <w:sz w:val="20"/>
              </w:rPr>
            </w:pPr>
          </w:p>
        </w:tc>
        <w:tc>
          <w:tcPr>
            <w:tcW w:w="2268" w:type="dxa"/>
            <w:vAlign w:val="center"/>
          </w:tcPr>
          <w:p w:rsidR="00EE5F94" w:rsidRPr="00EE5F94" w:rsidRDefault="00E24627" w:rsidP="00955C3B">
            <w:pPr>
              <w:jc w:val="center"/>
              <w:rPr>
                <w:sz w:val="18"/>
              </w:rPr>
            </w:pPr>
            <w:r>
              <w:rPr>
                <w:sz w:val="18"/>
              </w:rPr>
              <w:t>*</w:t>
            </w:r>
            <w:r w:rsidR="00575289" w:rsidRPr="00EE5F94">
              <w:rPr>
                <w:sz w:val="18"/>
              </w:rPr>
              <w:t>£40 per 16 amp</w:t>
            </w:r>
            <w:r w:rsidR="00EE5F94" w:rsidRPr="00EE5F94">
              <w:rPr>
                <w:sz w:val="18"/>
              </w:rPr>
              <w:t xml:space="preserve"> </w:t>
            </w:r>
          </w:p>
          <w:p w:rsidR="00575289" w:rsidRDefault="00EE5F94" w:rsidP="00955C3B">
            <w:pPr>
              <w:jc w:val="center"/>
              <w:rPr>
                <w:sz w:val="16"/>
              </w:rPr>
            </w:pPr>
            <w:r w:rsidRPr="00EE5F94">
              <w:rPr>
                <w:sz w:val="16"/>
              </w:rPr>
              <w:t>(= 1 double socket)</w:t>
            </w:r>
          </w:p>
          <w:p w:rsidR="00E24627" w:rsidRPr="00EE5F94" w:rsidRDefault="00E24627" w:rsidP="00E24627">
            <w:pPr>
              <w:jc w:val="center"/>
              <w:rPr>
                <w:sz w:val="16"/>
              </w:rPr>
            </w:pPr>
            <w:r>
              <w:rPr>
                <w:sz w:val="16"/>
              </w:rPr>
              <w:t>* please add more as required</w:t>
            </w:r>
          </w:p>
        </w:tc>
        <w:tc>
          <w:tcPr>
            <w:tcW w:w="1134" w:type="dxa"/>
          </w:tcPr>
          <w:p w:rsidR="00575289" w:rsidRPr="00276C67" w:rsidRDefault="00575289" w:rsidP="00955C3B">
            <w:pPr>
              <w:jc w:val="center"/>
              <w:rPr>
                <w:sz w:val="20"/>
              </w:rPr>
            </w:pPr>
          </w:p>
        </w:tc>
        <w:tc>
          <w:tcPr>
            <w:tcW w:w="1838" w:type="dxa"/>
            <w:vAlign w:val="center"/>
          </w:tcPr>
          <w:p w:rsidR="00575289" w:rsidRPr="00276C67" w:rsidRDefault="00575289" w:rsidP="00955C3B">
            <w:pPr>
              <w:jc w:val="center"/>
              <w:rPr>
                <w:sz w:val="20"/>
              </w:rPr>
            </w:pPr>
          </w:p>
        </w:tc>
      </w:tr>
    </w:tbl>
    <w:p w:rsidR="00955C3B" w:rsidRPr="00276C67" w:rsidRDefault="00955C3B" w:rsidP="006E6F07">
      <w:pPr>
        <w:rPr>
          <w:sz w:val="12"/>
        </w:rPr>
      </w:pPr>
    </w:p>
    <w:p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2268"/>
        <w:gridCol w:w="1134"/>
        <w:gridCol w:w="1838"/>
      </w:tblGrid>
      <w:tr w:rsidR="00195AF7" w:rsidRPr="00276C67" w:rsidTr="001630AB">
        <w:trPr>
          <w:trHeight w:val="584"/>
        </w:trPr>
        <w:tc>
          <w:tcPr>
            <w:tcW w:w="1557" w:type="dxa"/>
            <w:vAlign w:val="center"/>
          </w:tcPr>
          <w:p w:rsidR="00195AF7" w:rsidRPr="00276C67" w:rsidRDefault="00195AF7" w:rsidP="00F016EB">
            <w:pPr>
              <w:jc w:val="center"/>
              <w:rPr>
                <w:b/>
                <w:sz w:val="18"/>
              </w:rPr>
            </w:pPr>
            <w:r w:rsidRPr="00276C67">
              <w:rPr>
                <w:b/>
                <w:sz w:val="18"/>
              </w:rPr>
              <w:t>Early Bird Offer</w:t>
            </w:r>
          </w:p>
          <w:p w:rsidR="00195AF7" w:rsidRPr="00276C67" w:rsidRDefault="00195AF7" w:rsidP="006839EC">
            <w:pPr>
              <w:jc w:val="center"/>
              <w:rPr>
                <w:b/>
                <w:sz w:val="18"/>
              </w:rPr>
            </w:pPr>
            <w:r w:rsidRPr="00276C67">
              <w:rPr>
                <w:b/>
                <w:sz w:val="18"/>
              </w:rPr>
              <w:t xml:space="preserve">(until </w:t>
            </w:r>
            <w:r w:rsidR="006839EC">
              <w:rPr>
                <w:b/>
                <w:sz w:val="18"/>
              </w:rPr>
              <w:t>31</w:t>
            </w:r>
            <w:r w:rsidRPr="00276C67">
              <w:rPr>
                <w:b/>
                <w:sz w:val="18"/>
              </w:rPr>
              <w:t xml:space="preserve"> March)</w:t>
            </w:r>
          </w:p>
        </w:tc>
        <w:tc>
          <w:tcPr>
            <w:tcW w:w="1590" w:type="dxa"/>
            <w:vAlign w:val="center"/>
          </w:tcPr>
          <w:p w:rsidR="00195AF7" w:rsidRPr="00276C67" w:rsidRDefault="00195AF7" w:rsidP="00F016EB">
            <w:pPr>
              <w:jc w:val="center"/>
              <w:rPr>
                <w:b/>
                <w:sz w:val="18"/>
              </w:rPr>
            </w:pPr>
            <w:r w:rsidRPr="00276C67">
              <w:rPr>
                <w:b/>
                <w:sz w:val="18"/>
              </w:rPr>
              <w:t>Standard Rate</w:t>
            </w:r>
          </w:p>
        </w:tc>
        <w:tc>
          <w:tcPr>
            <w:tcW w:w="959" w:type="dxa"/>
            <w:vAlign w:val="center"/>
          </w:tcPr>
          <w:p w:rsidR="00195AF7" w:rsidRPr="00276C67" w:rsidRDefault="00195AF7" w:rsidP="00F016EB">
            <w:pPr>
              <w:jc w:val="center"/>
              <w:rPr>
                <w:b/>
                <w:sz w:val="18"/>
              </w:rPr>
            </w:pPr>
            <w:r w:rsidRPr="00276C67">
              <w:rPr>
                <w:b/>
                <w:sz w:val="18"/>
              </w:rPr>
              <w:t>No. Required</w:t>
            </w:r>
          </w:p>
        </w:tc>
        <w:tc>
          <w:tcPr>
            <w:tcW w:w="2268" w:type="dxa"/>
            <w:vAlign w:val="center"/>
          </w:tcPr>
          <w:p w:rsidR="00195AF7" w:rsidRPr="00276C67" w:rsidRDefault="00195AF7" w:rsidP="00F016EB">
            <w:pPr>
              <w:jc w:val="center"/>
              <w:rPr>
                <w:b/>
                <w:sz w:val="18"/>
              </w:rPr>
            </w:pPr>
            <w:r>
              <w:rPr>
                <w:b/>
                <w:sz w:val="18"/>
              </w:rPr>
              <w:t>Electricity Required</w:t>
            </w:r>
          </w:p>
        </w:tc>
        <w:tc>
          <w:tcPr>
            <w:tcW w:w="1134" w:type="dxa"/>
          </w:tcPr>
          <w:p w:rsidR="00195AF7" w:rsidRDefault="00195AF7" w:rsidP="00F016EB">
            <w:pPr>
              <w:jc w:val="center"/>
              <w:rPr>
                <w:b/>
                <w:sz w:val="18"/>
              </w:rPr>
            </w:pPr>
          </w:p>
          <w:p w:rsidR="00195AF7" w:rsidRPr="00276C67" w:rsidRDefault="00195AF7" w:rsidP="00F016EB">
            <w:pPr>
              <w:jc w:val="center"/>
              <w:rPr>
                <w:b/>
                <w:sz w:val="18"/>
              </w:rPr>
            </w:pPr>
            <w:r>
              <w:rPr>
                <w:b/>
                <w:sz w:val="18"/>
              </w:rPr>
              <w:t>* No. Required</w:t>
            </w:r>
          </w:p>
        </w:tc>
        <w:tc>
          <w:tcPr>
            <w:tcW w:w="1838" w:type="dxa"/>
            <w:vAlign w:val="center"/>
          </w:tcPr>
          <w:p w:rsidR="00195AF7" w:rsidRPr="00276C67" w:rsidRDefault="00195AF7" w:rsidP="00F016EB">
            <w:pPr>
              <w:jc w:val="center"/>
              <w:rPr>
                <w:b/>
                <w:sz w:val="18"/>
              </w:rPr>
            </w:pPr>
            <w:r w:rsidRPr="00276C67">
              <w:rPr>
                <w:b/>
                <w:sz w:val="18"/>
              </w:rPr>
              <w:t>Total Amount</w:t>
            </w:r>
          </w:p>
        </w:tc>
      </w:tr>
      <w:tr w:rsidR="00195AF7" w:rsidRPr="00276C67" w:rsidTr="001630AB">
        <w:trPr>
          <w:trHeight w:val="550"/>
        </w:trPr>
        <w:tc>
          <w:tcPr>
            <w:tcW w:w="1557" w:type="dxa"/>
            <w:vAlign w:val="center"/>
          </w:tcPr>
          <w:p w:rsidR="00195AF7" w:rsidRPr="00276C67" w:rsidRDefault="00195AF7" w:rsidP="008029C5">
            <w:pPr>
              <w:jc w:val="center"/>
              <w:rPr>
                <w:sz w:val="20"/>
              </w:rPr>
            </w:pPr>
            <w:r w:rsidRPr="00276C67">
              <w:rPr>
                <w:sz w:val="20"/>
              </w:rPr>
              <w:t>£</w:t>
            </w:r>
            <w:r w:rsidR="00CB5B4B">
              <w:rPr>
                <w:sz w:val="20"/>
              </w:rPr>
              <w:t>165.75</w:t>
            </w:r>
          </w:p>
        </w:tc>
        <w:tc>
          <w:tcPr>
            <w:tcW w:w="1590" w:type="dxa"/>
            <w:vAlign w:val="center"/>
          </w:tcPr>
          <w:p w:rsidR="00195AF7" w:rsidRPr="00276C67" w:rsidRDefault="00195AF7" w:rsidP="008029C5">
            <w:pPr>
              <w:jc w:val="center"/>
              <w:rPr>
                <w:sz w:val="20"/>
              </w:rPr>
            </w:pPr>
            <w:r w:rsidRPr="00276C67">
              <w:rPr>
                <w:sz w:val="20"/>
              </w:rPr>
              <w:t>£</w:t>
            </w:r>
            <w:r w:rsidR="00CB5B4B">
              <w:rPr>
                <w:sz w:val="20"/>
              </w:rPr>
              <w:t>182.75</w:t>
            </w:r>
          </w:p>
        </w:tc>
        <w:tc>
          <w:tcPr>
            <w:tcW w:w="959" w:type="dxa"/>
            <w:vAlign w:val="center"/>
          </w:tcPr>
          <w:p w:rsidR="00195AF7" w:rsidRPr="00276C67" w:rsidRDefault="00195AF7" w:rsidP="008029C5">
            <w:pPr>
              <w:jc w:val="center"/>
              <w:rPr>
                <w:sz w:val="20"/>
              </w:rPr>
            </w:pPr>
          </w:p>
        </w:tc>
        <w:tc>
          <w:tcPr>
            <w:tcW w:w="2268" w:type="dxa"/>
            <w:vAlign w:val="center"/>
          </w:tcPr>
          <w:p w:rsidR="00195AF7" w:rsidRPr="00EE5F94" w:rsidRDefault="00195AF7" w:rsidP="008029C5">
            <w:pPr>
              <w:jc w:val="center"/>
              <w:rPr>
                <w:sz w:val="18"/>
              </w:rPr>
            </w:pPr>
            <w:r>
              <w:rPr>
                <w:sz w:val="18"/>
              </w:rPr>
              <w:t>*</w:t>
            </w:r>
            <w:r w:rsidRPr="00EE5F94">
              <w:rPr>
                <w:sz w:val="18"/>
              </w:rPr>
              <w:t xml:space="preserve">£40 per 16 amp </w:t>
            </w:r>
          </w:p>
          <w:p w:rsidR="00195AF7" w:rsidRDefault="00195AF7" w:rsidP="008029C5">
            <w:pPr>
              <w:jc w:val="center"/>
              <w:rPr>
                <w:sz w:val="16"/>
              </w:rPr>
            </w:pPr>
            <w:r w:rsidRPr="00EE5F94">
              <w:rPr>
                <w:sz w:val="16"/>
              </w:rPr>
              <w:t>(= 1 double socket)</w:t>
            </w:r>
          </w:p>
          <w:p w:rsidR="00195AF7" w:rsidRPr="00EE5F94" w:rsidRDefault="00195AF7" w:rsidP="008029C5">
            <w:pPr>
              <w:jc w:val="center"/>
              <w:rPr>
                <w:sz w:val="16"/>
              </w:rPr>
            </w:pPr>
            <w:r>
              <w:rPr>
                <w:sz w:val="16"/>
              </w:rPr>
              <w:t>* please add more as required</w:t>
            </w:r>
          </w:p>
        </w:tc>
        <w:tc>
          <w:tcPr>
            <w:tcW w:w="1134" w:type="dxa"/>
          </w:tcPr>
          <w:p w:rsidR="00195AF7" w:rsidRPr="00276C67" w:rsidRDefault="00195AF7" w:rsidP="008029C5">
            <w:pPr>
              <w:jc w:val="center"/>
              <w:rPr>
                <w:sz w:val="20"/>
              </w:rPr>
            </w:pPr>
          </w:p>
        </w:tc>
        <w:tc>
          <w:tcPr>
            <w:tcW w:w="1838" w:type="dxa"/>
            <w:vAlign w:val="center"/>
          </w:tcPr>
          <w:p w:rsidR="00195AF7" w:rsidRPr="00276C67" w:rsidRDefault="00195AF7" w:rsidP="008029C5">
            <w:pPr>
              <w:jc w:val="center"/>
              <w:rPr>
                <w:sz w:val="20"/>
              </w:rPr>
            </w:pPr>
          </w:p>
        </w:tc>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Total</w:t>
            </w:r>
          </w:p>
        </w:tc>
      </w:tr>
      <w:tr w:rsidR="00F016EB"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jc w:val="center"/>
              <w:rPr>
                <w:sz w:val="20"/>
              </w:rPr>
            </w:pPr>
            <w:r>
              <w:rPr>
                <w:sz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jc w:val="center"/>
              <w:rPr>
                <w:sz w:val="20"/>
              </w:rPr>
            </w:pPr>
          </w:p>
        </w:tc>
      </w:tr>
      <w:tr w:rsidR="00F016EB"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sz w:val="20"/>
              </w:rPr>
            </w:pPr>
            <w:r>
              <w:rPr>
                <w:b/>
                <w:sz w:val="18"/>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jc w:val="center"/>
              <w:rPr>
                <w:sz w:val="20"/>
              </w:rPr>
            </w:pPr>
          </w:p>
        </w:tc>
      </w:tr>
    </w:tbl>
    <w:p w:rsidR="00955C3B" w:rsidRPr="001A5D45" w:rsidRDefault="00955C3B" w:rsidP="006E6F07">
      <w:pPr>
        <w:rPr>
          <w:sz w:val="18"/>
        </w:rPr>
      </w:pPr>
    </w:p>
    <w:p w:rsidR="00195AF7" w:rsidRDefault="00195AF7" w:rsidP="006E6F07">
      <w:pPr>
        <w:rPr>
          <w:sz w:val="20"/>
        </w:rPr>
      </w:pPr>
      <w:r>
        <w:rPr>
          <w:sz w:val="20"/>
        </w:rPr>
        <w:t xml:space="preserve">* To find out more about the Wight Marque scheme please visit </w:t>
      </w:r>
      <w:hyperlink r:id="rId7" w:history="1">
        <w:r w:rsidR="00486ABA" w:rsidRPr="004755B7">
          <w:rPr>
            <w:rStyle w:val="Hyperlink"/>
            <w:sz w:val="20"/>
          </w:rPr>
          <w:t>www.wightmarque.tasteofthewight.co.uk/</w:t>
        </w:r>
      </w:hyperlink>
      <w:r w:rsidR="00486ABA">
        <w:rPr>
          <w:sz w:val="20"/>
        </w:rPr>
        <w:t xml:space="preserve"> </w:t>
      </w:r>
      <w:r>
        <w:rPr>
          <w:sz w:val="20"/>
        </w:rPr>
        <w:t xml:space="preserve"> </w:t>
      </w:r>
      <w:r w:rsidR="00486ABA">
        <w:rPr>
          <w:sz w:val="20"/>
        </w:rPr>
        <w:t>o</w:t>
      </w:r>
      <w:r>
        <w:rPr>
          <w:sz w:val="20"/>
        </w:rPr>
        <w:t>r telephone 0845 226 9098</w:t>
      </w:r>
    </w:p>
    <w:p w:rsidR="00244B8F" w:rsidRPr="00276C67" w:rsidRDefault="00955C3B" w:rsidP="006E6F07">
      <w:pPr>
        <w:tabs>
          <w:tab w:val="left" w:pos="8265"/>
        </w:tabs>
        <w:rPr>
          <w:sz w:val="20"/>
        </w:rPr>
      </w:pPr>
      <w:r w:rsidRPr="00276C67">
        <w:rPr>
          <w:sz w:val="20"/>
        </w:rPr>
        <w:t xml:space="preserve">All exhibitors are required to have full Third Party and Public Liability Insurance and must enclose a copy of their current certificate.  </w:t>
      </w:r>
      <w:r w:rsidR="00244B8F" w:rsidRPr="00276C67">
        <w:rPr>
          <w:sz w:val="20"/>
        </w:rPr>
        <w:t>Completed risk assessments / your own risk assessment must also be included.</w:t>
      </w:r>
    </w:p>
    <w:p w:rsidR="006C54C2" w:rsidRDefault="00244B8F" w:rsidP="006E6F07">
      <w:pPr>
        <w:tabs>
          <w:tab w:val="left" w:pos="8265"/>
        </w:tabs>
        <w:rPr>
          <w:b/>
          <w:sz w:val="20"/>
        </w:rPr>
      </w:pPr>
      <w:r w:rsidRPr="00276C67">
        <w:rPr>
          <w:b/>
          <w:sz w:val="20"/>
        </w:rPr>
        <w:t>I / We agree to the Terms and Conditions as set out below</w:t>
      </w:r>
    </w:p>
    <w:p w:rsidR="00195AF7" w:rsidRDefault="00195AF7" w:rsidP="006E6F07">
      <w:pPr>
        <w:tabs>
          <w:tab w:val="left" w:pos="8265"/>
        </w:tabs>
        <w:rPr>
          <w:sz w:val="20"/>
        </w:rPr>
      </w:pPr>
    </w:p>
    <w:p w:rsidR="00244B8F" w:rsidRPr="00276C67" w:rsidRDefault="00244B8F" w:rsidP="006E6F07">
      <w:pPr>
        <w:tabs>
          <w:tab w:val="left" w:pos="8265"/>
        </w:tabs>
        <w:rPr>
          <w:sz w:val="20"/>
        </w:rPr>
      </w:pPr>
      <w:r w:rsidRPr="00276C67">
        <w:rPr>
          <w:sz w:val="20"/>
        </w:rPr>
        <w:t>Signed ___________________________________________    Date ____________</w:t>
      </w:r>
      <w:r w:rsidR="006C54C2">
        <w:rPr>
          <w:sz w:val="20"/>
        </w:rPr>
        <w:t>__________</w:t>
      </w:r>
      <w:r w:rsidRPr="00276C67">
        <w:rPr>
          <w:sz w:val="20"/>
        </w:rPr>
        <w:t>_____________</w:t>
      </w:r>
    </w:p>
    <w:p w:rsidR="009A295E" w:rsidRDefault="009A295E" w:rsidP="006E6F07">
      <w:pPr>
        <w:tabs>
          <w:tab w:val="left" w:pos="8265"/>
        </w:tabs>
        <w:rPr>
          <w:sz w:val="20"/>
        </w:rPr>
      </w:pPr>
    </w:p>
    <w:p w:rsidR="00244B8F" w:rsidRPr="00276C67" w:rsidRDefault="00591075" w:rsidP="006E6F07">
      <w:pPr>
        <w:tabs>
          <w:tab w:val="left" w:pos="8265"/>
        </w:tabs>
        <w:rPr>
          <w:sz w:val="20"/>
        </w:rPr>
      </w:pPr>
      <w:r>
        <w:rPr>
          <w:noProof/>
          <w:lang w:eastAsia="en-GB"/>
        </w:rPr>
        <mc:AlternateContent>
          <mc:Choice Requires="wps">
            <w:drawing>
              <wp:anchor distT="45720" distB="45720" distL="114300" distR="114300" simplePos="0" relativeHeight="251661312" behindDoc="1" locked="0" layoutInCell="1" allowOverlap="1" wp14:anchorId="72771F3B" wp14:editId="5EF5FFA9">
                <wp:simplePos x="0" y="0"/>
                <wp:positionH relativeFrom="column">
                  <wp:posOffset>-111710</wp:posOffset>
                </wp:positionH>
                <wp:positionV relativeFrom="paragraph">
                  <wp:posOffset>293613</wp:posOffset>
                </wp:positionV>
                <wp:extent cx="6267450" cy="45148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1485"/>
                        </a:xfrm>
                        <a:prstGeom prst="rect">
                          <a:avLst/>
                        </a:prstGeom>
                        <a:solidFill>
                          <a:srgbClr val="009999"/>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CA2CDE" w:rsidRDefault="00CA2CDE" w:rsidP="00CA2CDE">
                            <w:pPr>
                              <w:jc w:val="center"/>
                              <w:rPr>
                                <w:b/>
                                <w:color w:val="FFFFFF" w:themeColor="background1"/>
                              </w:rPr>
                            </w:pPr>
                            <w:r>
                              <w:t>For all booking enquiries please telephone 0845 226 9098 or email</w:t>
                            </w:r>
                            <w:r w:rsidRPr="00CA2CDE">
                              <w:rPr>
                                <w:color w:val="FFFFFF" w:themeColor="background1"/>
                              </w:rPr>
                              <w:t xml:space="preserve"> </w:t>
                            </w:r>
                            <w:hyperlink r:id="rId8" w:history="1">
                              <w:r w:rsidRPr="00CA2CDE">
                                <w:rPr>
                                  <w:rStyle w:val="Hyperlink"/>
                                  <w:b/>
                                  <w:color w:val="FFFFFF" w:themeColor="background1"/>
                                </w:rPr>
                                <w:t>riwas@naturalenterprise.co.uk</w:t>
                              </w:r>
                            </w:hyperlink>
                          </w:p>
                          <w:p w:rsidR="00CA2CDE" w:rsidRDefault="00CA2CDE" w:rsidP="00CA2CDE">
                            <w:pPr>
                              <w:jc w:val="center"/>
                            </w:pPr>
                            <w:r>
                              <w:t>For Terms &amp; Conditions please see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1F3B" id="_x0000_s1027" type="#_x0000_t202" style="position:absolute;margin-left:-8.8pt;margin-top:23.1pt;width:493.5pt;height:35.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" fillcolor="#099" strokecolor="#1f4d78 [1604]" strokeweight="1pt">
                <v:textbox>
                  <w:txbxContent>
                    <w:p w:rsidR="00CA2CDE" w:rsidRDefault="00CA2CDE" w:rsidP="00CA2CDE">
                      <w:pPr>
                        <w:jc w:val="center"/>
                        <w:rPr>
                          <w:b/>
                          <w:color w:val="FFFFFF" w:themeColor="background1"/>
                        </w:rPr>
                      </w:pPr>
                      <w:r>
                        <w:t>For all booking enquiries please telephone 0845 226 9098 or email</w:t>
                      </w:r>
                      <w:r w:rsidRPr="00CA2CDE">
                        <w:rPr>
                          <w:color w:val="FFFFFF" w:themeColor="background1"/>
                        </w:rPr>
                        <w:t xml:space="preserve"> </w:t>
                      </w:r>
                      <w:hyperlink r:id="rId9" w:history="1">
                        <w:r w:rsidRPr="00CA2CDE">
                          <w:rPr>
                            <w:rStyle w:val="Hyperlink"/>
                            <w:b/>
                            <w:color w:val="FFFFFF" w:themeColor="background1"/>
                          </w:rPr>
                          <w:t>riwas@naturalenterprise.co.uk</w:t>
                        </w:r>
                      </w:hyperlink>
                    </w:p>
                    <w:p w:rsidR="00CA2CDE" w:rsidRDefault="00CA2CDE" w:rsidP="00CA2CDE">
                      <w:pPr>
                        <w:jc w:val="center"/>
                      </w:pPr>
                      <w:r>
                        <w:t>For Terms &amp; Conditions please see over</w:t>
                      </w:r>
                    </w:p>
                  </w:txbxContent>
                </v:textbox>
                <w10:wrap type="square"/>
              </v:shape>
            </w:pict>
          </mc:Fallback>
        </mc:AlternateContent>
      </w:r>
      <w:r w:rsidR="00244B8F" w:rsidRPr="00276C67">
        <w:rPr>
          <w:sz w:val="20"/>
        </w:rPr>
        <w:t>Please Print Name ________________________________________________</w:t>
      </w:r>
      <w:r w:rsidR="006C54C2">
        <w:rPr>
          <w:sz w:val="20"/>
        </w:rPr>
        <w:t>__________</w:t>
      </w:r>
      <w:r w:rsidR="00244B8F" w:rsidRPr="00276C67">
        <w:rPr>
          <w:sz w:val="20"/>
        </w:rPr>
        <w:t>_________________</w:t>
      </w:r>
    </w:p>
    <w:p w:rsidR="00B55BD2" w:rsidRDefault="00B55BD2">
      <w:pPr>
        <w:rPr>
          <w:rStyle w:val="A8"/>
          <w:rFonts w:asciiTheme="minorHAnsi" w:hAnsiTheme="minorHAnsi"/>
          <w:b/>
          <w:bCs/>
          <w:color w:val="auto"/>
          <w:sz w:val="16"/>
        </w:rPr>
      </w:pPr>
      <w:r>
        <w:rPr>
          <w:rStyle w:val="A8"/>
          <w:rFonts w:asciiTheme="minorHAnsi" w:hAnsiTheme="minorHAnsi"/>
          <w:b/>
          <w:bCs/>
          <w:color w:val="auto"/>
          <w:sz w:val="16"/>
        </w:rPr>
        <w:br w:type="page"/>
      </w:r>
    </w:p>
    <w:p w:rsidR="00CA2CDE" w:rsidRDefault="00CA2CDE" w:rsidP="00591075">
      <w:pPr>
        <w:pStyle w:val="NoSpacing"/>
        <w:rPr>
          <w:rStyle w:val="A8"/>
          <w:rFonts w:asciiTheme="minorHAnsi" w:hAnsiTheme="minorHAnsi"/>
          <w:b/>
          <w:bCs/>
          <w:color w:val="auto"/>
          <w:sz w:val="16"/>
        </w:rPr>
      </w:pPr>
      <w:bookmarkStart w:id="0" w:name="_GoBack"/>
      <w:bookmarkEnd w:id="0"/>
    </w:p>
    <w:p w:rsidR="00CA2CDE" w:rsidRDefault="00D17453" w:rsidP="00CA2CDE">
      <w:pPr>
        <w:rPr>
          <w:rStyle w:val="A8"/>
          <w:rFonts w:asciiTheme="minorHAnsi" w:hAnsiTheme="minorHAnsi"/>
          <w:b/>
          <w:bCs/>
          <w:color w:val="auto"/>
          <w:sz w:val="16"/>
        </w:rPr>
      </w:pPr>
      <w:r>
        <w:rPr>
          <w:noProof/>
          <w:lang w:eastAsia="en-GB"/>
        </w:rPr>
        <mc:AlternateContent>
          <mc:Choice Requires="wps">
            <w:drawing>
              <wp:anchor distT="45720" distB="45720" distL="114300" distR="114300" simplePos="0" relativeHeight="251663360" behindDoc="1" locked="0" layoutInCell="1" allowOverlap="1" wp14:anchorId="37F559AD" wp14:editId="5A7E1398">
                <wp:simplePos x="0" y="0"/>
                <wp:positionH relativeFrom="column">
                  <wp:posOffset>1270</wp:posOffset>
                </wp:positionH>
                <wp:positionV relativeFrom="paragraph">
                  <wp:posOffset>172720</wp:posOffset>
                </wp:positionV>
                <wp:extent cx="62674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6905"/>
                        </a:xfrm>
                        <a:prstGeom prst="rect">
                          <a:avLst/>
                        </a:prstGeom>
                        <a:solidFill>
                          <a:srgbClr val="009999"/>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A5D45" w:rsidRDefault="001A5D45" w:rsidP="001A5D45">
                            <w:pPr>
                              <w:jc w:val="center"/>
                              <w:rPr>
                                <w:sz w:val="36"/>
                              </w:rPr>
                            </w:pPr>
                            <w:r w:rsidRPr="001A5D45">
                              <w:rPr>
                                <w:sz w:val="36"/>
                              </w:rPr>
                              <w:t>Terms &amp; Conditions for Traders &amp; Exhibitors</w:t>
                            </w:r>
                          </w:p>
                          <w:p w:rsidR="00D17453" w:rsidRPr="00D17453" w:rsidRDefault="00D17453"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59AD" id="_x0000_s1028" type="#_x0000_t202" style="position:absolute;margin-left:.1pt;margin-top:13.6pt;width:493.5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" fillcolor="#099" strokecolor="#1f4d78 [1604]" strokeweight="1pt">
                <v:textbox>
                  <w:txbxContent>
                    <w:p w:rsidR="001A5D45" w:rsidRDefault="001A5D45" w:rsidP="001A5D45">
                      <w:pPr>
                        <w:jc w:val="center"/>
                        <w:rPr>
                          <w:sz w:val="36"/>
                        </w:rPr>
                      </w:pPr>
                      <w:r w:rsidRPr="001A5D45">
                        <w:rPr>
                          <w:sz w:val="36"/>
                        </w:rPr>
                        <w:t xml:space="preserve">Terms &amp; Conditions </w:t>
                      </w:r>
                      <w:r w:rsidRPr="001A5D45">
                        <w:rPr>
                          <w:sz w:val="36"/>
                        </w:rPr>
                        <w:t>for Traders &amp; Exhibitors</w:t>
                      </w:r>
                    </w:p>
                    <w:p w:rsidR="00D17453" w:rsidRPr="00D17453" w:rsidRDefault="00D17453" w:rsidP="001A5D45">
                      <w:pPr>
                        <w:jc w:val="center"/>
                        <w:rPr>
                          <w:sz w:val="32"/>
                        </w:rPr>
                      </w:pPr>
                      <w:r w:rsidRPr="00D17453">
                        <w:rPr>
                          <w:sz w:val="32"/>
                        </w:rPr>
                        <w:t>Royal Isle of Wight County Show</w:t>
                      </w:r>
                    </w:p>
                  </w:txbxContent>
                </v:textbox>
                <w10:wrap type="square"/>
              </v:shape>
            </w:pict>
          </mc:Fallback>
        </mc:AlternateContent>
      </w:r>
    </w:p>
    <w:p w:rsidR="00CA2CDE" w:rsidRDefault="00CA2CDE" w:rsidP="00CA2CDE">
      <w:pPr>
        <w:rPr>
          <w:rStyle w:val="A8"/>
          <w:rFonts w:asciiTheme="minorHAnsi" w:hAnsiTheme="minorHAnsi"/>
          <w:b/>
          <w:bCs/>
          <w:color w:val="auto"/>
          <w:sz w:val="16"/>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1.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2.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3.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responsible for the security of their property at all times.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4.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Exhibitors, and their staff must be in possession of a valid entry pass for the Show.</w:t>
      </w:r>
    </w:p>
    <w:p w:rsidR="00195AF7" w:rsidRPr="00195AF7" w:rsidRDefault="00195AF7" w:rsidP="009A295E">
      <w:pPr>
        <w:pStyle w:val="NoSpacing"/>
        <w:ind w:left="284" w:hanging="284"/>
        <w:rPr>
          <w:rFonts w:cs="Open Sans Light"/>
          <w:sz w:val="20"/>
          <w:szCs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195AF7" w:rsidRPr="00195AF7" w:rsidRDefault="00195AF7" w:rsidP="009A295E">
      <w:pPr>
        <w:tabs>
          <w:tab w:val="left" w:pos="284"/>
        </w:tabs>
        <w:ind w:left="284" w:hanging="284"/>
        <w:jc w:val="both"/>
        <w:rPr>
          <w:rFonts w:cs="Arial"/>
          <w:color w:val="000000"/>
          <w:sz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195AF7" w:rsidRPr="00195AF7" w:rsidRDefault="00195AF7" w:rsidP="009A295E">
      <w:pPr>
        <w:tabs>
          <w:tab w:val="left" w:pos="284"/>
        </w:tabs>
        <w:ind w:left="284" w:hanging="284"/>
        <w:jc w:val="both"/>
        <w:rPr>
          <w:rFonts w:cs="Arial"/>
          <w:color w:val="000000"/>
          <w:sz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7</w:t>
      </w:r>
      <w:r w:rsidR="00276C67" w:rsidRPr="00195AF7">
        <w:rPr>
          <w:rStyle w:val="A8"/>
          <w:rFonts w:asciiTheme="minorHAnsi" w:hAnsiTheme="minorHAnsi" w:cs="Open Sans Light"/>
          <w:color w:val="auto"/>
          <w:sz w:val="20"/>
        </w:rPr>
        <w:t>.</w:t>
      </w:r>
      <w:r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No part of the stand or exhibit should extend beyond the front of the allocated area. If you bring your own tent, you should apply for enough space to accommodate this.</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8</w:t>
      </w:r>
      <w:r w:rsidR="00276C67" w:rsidRPr="00195AF7">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 xml:space="preserve">Setting up may </w:t>
      </w:r>
      <w:r w:rsidR="00622A07">
        <w:rPr>
          <w:rStyle w:val="A8"/>
          <w:rFonts w:asciiTheme="minorHAnsi" w:hAnsiTheme="minorHAnsi" w:cs="Open Sans Light"/>
          <w:color w:val="auto"/>
          <w:sz w:val="20"/>
        </w:rPr>
        <w:t xml:space="preserve">take place between </w:t>
      </w:r>
      <w:r w:rsidR="00276C67" w:rsidRPr="00CA2CDE">
        <w:rPr>
          <w:rStyle w:val="A8"/>
          <w:rFonts w:asciiTheme="minorHAnsi" w:hAnsiTheme="minorHAnsi" w:cs="Open Sans Light"/>
          <w:b/>
          <w:color w:val="auto"/>
          <w:sz w:val="20"/>
        </w:rPr>
        <w:t>1</w:t>
      </w:r>
      <w:r w:rsidR="00CA2CDE" w:rsidRPr="00CA2CDE">
        <w:rPr>
          <w:rStyle w:val="A8"/>
          <w:rFonts w:asciiTheme="minorHAnsi" w:hAnsiTheme="minorHAnsi" w:cs="Open Sans Light"/>
          <w:b/>
          <w:color w:val="auto"/>
          <w:sz w:val="20"/>
        </w:rPr>
        <w:t>3</w:t>
      </w:r>
      <w:r w:rsidR="00276C67" w:rsidRPr="00CA2CDE">
        <w:rPr>
          <w:rStyle w:val="A8"/>
          <w:rFonts w:asciiTheme="minorHAnsi" w:hAnsiTheme="minorHAnsi" w:cs="Open Sans Light"/>
          <w:b/>
          <w:color w:val="auto"/>
          <w:sz w:val="20"/>
        </w:rPr>
        <w:t>:00</w:t>
      </w:r>
      <w:r w:rsidR="00CA2CDE" w:rsidRPr="00CA2CDE">
        <w:rPr>
          <w:rStyle w:val="A8"/>
          <w:rFonts w:asciiTheme="minorHAnsi" w:hAnsiTheme="minorHAnsi" w:cs="Open Sans Light"/>
          <w:b/>
          <w:color w:val="auto"/>
          <w:sz w:val="20"/>
        </w:rPr>
        <w:t xml:space="preserve"> </w:t>
      </w:r>
      <w:r w:rsidR="00622A07">
        <w:rPr>
          <w:rStyle w:val="A8"/>
          <w:rFonts w:asciiTheme="minorHAnsi" w:hAnsiTheme="minorHAnsi" w:cs="Open Sans Light"/>
          <w:b/>
          <w:color w:val="auto"/>
          <w:sz w:val="20"/>
        </w:rPr>
        <w:t xml:space="preserve">&amp; 17:00 </w:t>
      </w:r>
      <w:r w:rsidR="00276C67" w:rsidRPr="00CA2CDE">
        <w:rPr>
          <w:rStyle w:val="A8"/>
          <w:rFonts w:asciiTheme="minorHAnsi" w:hAnsiTheme="minorHAnsi" w:cs="Open Sans Light"/>
          <w:b/>
          <w:color w:val="auto"/>
          <w:sz w:val="20"/>
        </w:rPr>
        <w:t xml:space="preserve">hrs on </w:t>
      </w:r>
      <w:r w:rsidR="00EE5F94" w:rsidRPr="00CA2CDE">
        <w:rPr>
          <w:rStyle w:val="A8"/>
          <w:rFonts w:asciiTheme="minorHAnsi" w:hAnsiTheme="minorHAnsi" w:cs="Open Sans Light"/>
          <w:b/>
          <w:color w:val="auto"/>
          <w:sz w:val="20"/>
        </w:rPr>
        <w:t>Saturda</w:t>
      </w:r>
      <w:r w:rsidR="00276C67" w:rsidRPr="00CA2CDE">
        <w:rPr>
          <w:rStyle w:val="A8"/>
          <w:rFonts w:asciiTheme="minorHAnsi" w:hAnsiTheme="minorHAnsi" w:cs="Open Sans Light"/>
          <w:b/>
          <w:color w:val="auto"/>
          <w:sz w:val="20"/>
        </w:rPr>
        <w:t>y 2</w:t>
      </w:r>
      <w:r w:rsidR="001D1D94">
        <w:rPr>
          <w:rStyle w:val="A8"/>
          <w:rFonts w:asciiTheme="minorHAnsi" w:hAnsiTheme="minorHAnsi" w:cs="Open Sans Light"/>
          <w:b/>
          <w:color w:val="auto"/>
          <w:sz w:val="20"/>
        </w:rPr>
        <w:t>4</w:t>
      </w:r>
      <w:r w:rsidR="00276C67" w:rsidRPr="00CA2CDE">
        <w:rPr>
          <w:rStyle w:val="A8"/>
          <w:rFonts w:asciiTheme="minorHAnsi" w:hAnsiTheme="minorHAnsi" w:cs="Open Sans Light"/>
          <w:b/>
          <w:color w:val="auto"/>
          <w:sz w:val="20"/>
        </w:rPr>
        <w:t>th June and must be completed by 0</w:t>
      </w:r>
      <w:r w:rsidR="00195AF7" w:rsidRPr="00CA2CDE">
        <w:rPr>
          <w:rStyle w:val="A8"/>
          <w:rFonts w:asciiTheme="minorHAnsi" w:hAnsiTheme="minorHAnsi" w:cs="Open Sans Light"/>
          <w:b/>
          <w:color w:val="auto"/>
          <w:sz w:val="20"/>
        </w:rPr>
        <w:t>8:</w:t>
      </w:r>
      <w:r w:rsidR="00622A07">
        <w:rPr>
          <w:rStyle w:val="A8"/>
          <w:rFonts w:asciiTheme="minorHAnsi" w:hAnsiTheme="minorHAnsi" w:cs="Open Sans Light"/>
          <w:b/>
          <w:color w:val="auto"/>
          <w:sz w:val="20"/>
        </w:rPr>
        <w:t>0</w:t>
      </w:r>
      <w:r w:rsidR="00276C67" w:rsidRPr="00CA2CDE">
        <w:rPr>
          <w:rStyle w:val="A8"/>
          <w:rFonts w:asciiTheme="minorHAnsi" w:hAnsiTheme="minorHAnsi" w:cs="Open Sans Light"/>
          <w:b/>
          <w:color w:val="auto"/>
          <w:sz w:val="20"/>
        </w:rPr>
        <w:t>0</w:t>
      </w:r>
      <w:r w:rsidR="00986378">
        <w:rPr>
          <w:rStyle w:val="A8"/>
          <w:rFonts w:asciiTheme="minorHAnsi" w:hAnsiTheme="minorHAnsi" w:cs="Open Sans Light"/>
          <w:b/>
          <w:color w:val="auto"/>
          <w:sz w:val="20"/>
        </w:rPr>
        <w:t xml:space="preserve"> </w:t>
      </w:r>
      <w:r w:rsidR="00276C67" w:rsidRPr="00CA2CDE">
        <w:rPr>
          <w:rStyle w:val="A8"/>
          <w:rFonts w:asciiTheme="minorHAnsi" w:hAnsiTheme="minorHAnsi" w:cs="Open Sans Light"/>
          <w:b/>
          <w:color w:val="auto"/>
          <w:sz w:val="20"/>
        </w:rPr>
        <w:t>hrs on S</w:t>
      </w:r>
      <w:r w:rsidR="00575289" w:rsidRPr="00CA2CDE">
        <w:rPr>
          <w:rStyle w:val="A8"/>
          <w:rFonts w:asciiTheme="minorHAnsi" w:hAnsiTheme="minorHAnsi" w:cs="Open Sans Light"/>
          <w:b/>
          <w:color w:val="auto"/>
          <w:sz w:val="20"/>
        </w:rPr>
        <w:t>un</w:t>
      </w:r>
      <w:r w:rsidR="00276C67" w:rsidRPr="00CA2CDE">
        <w:rPr>
          <w:rStyle w:val="A8"/>
          <w:rFonts w:asciiTheme="minorHAnsi" w:hAnsiTheme="minorHAnsi" w:cs="Open Sans Light"/>
          <w:b/>
          <w:color w:val="auto"/>
          <w:sz w:val="20"/>
        </w:rPr>
        <w:t>day 2</w:t>
      </w:r>
      <w:r w:rsidR="001D1D94">
        <w:rPr>
          <w:rStyle w:val="A8"/>
          <w:rFonts w:asciiTheme="minorHAnsi" w:hAnsiTheme="minorHAnsi" w:cs="Open Sans Light"/>
          <w:b/>
          <w:color w:val="auto"/>
          <w:sz w:val="20"/>
        </w:rPr>
        <w:t>5</w:t>
      </w:r>
      <w:r w:rsidR="00276C67" w:rsidRPr="00CA2CDE">
        <w:rPr>
          <w:rStyle w:val="A8"/>
          <w:rFonts w:asciiTheme="minorHAnsi" w:hAnsiTheme="minorHAnsi" w:cs="Open Sans Light"/>
          <w:b/>
          <w:color w:val="auto"/>
          <w:sz w:val="20"/>
        </w:rPr>
        <w:t>th June.</w:t>
      </w:r>
    </w:p>
    <w:p w:rsidR="00622A07" w:rsidRDefault="00622A07" w:rsidP="009A295E">
      <w:pPr>
        <w:pStyle w:val="NoSpacing"/>
        <w:ind w:left="284" w:hanging="284"/>
        <w:rPr>
          <w:rStyle w:val="A8"/>
          <w:rFonts w:asciiTheme="minorHAnsi" w:hAnsiTheme="minorHAnsi" w:cs="Open Sans Light"/>
          <w:b/>
          <w:color w:val="auto"/>
          <w:sz w:val="20"/>
        </w:rPr>
      </w:pPr>
    </w:p>
    <w:p w:rsidR="00622A07" w:rsidRPr="00CA2CDE" w:rsidRDefault="00622A07" w:rsidP="009A295E">
      <w:pPr>
        <w:pStyle w:val="NoSpacing"/>
        <w:ind w:left="284" w:hanging="284"/>
        <w:rPr>
          <w:rStyle w:val="A8"/>
          <w:rFonts w:asciiTheme="minorHAnsi" w:hAnsiTheme="minorHAnsi" w:cs="Open Sans Light"/>
          <w:b/>
          <w:color w:val="auto"/>
          <w:sz w:val="20"/>
        </w:rPr>
      </w:pPr>
      <w:r w:rsidRPr="00622A07">
        <w:rPr>
          <w:rStyle w:val="A8"/>
          <w:rFonts w:asciiTheme="minorHAnsi" w:hAnsiTheme="minorHAnsi" w:cs="Open Sans Light"/>
          <w:color w:val="auto"/>
          <w:sz w:val="20"/>
        </w:rPr>
        <w:t>9.</w:t>
      </w:r>
      <w:r>
        <w:rPr>
          <w:rStyle w:val="A8"/>
          <w:rFonts w:asciiTheme="minorHAnsi" w:hAnsiTheme="minorHAnsi" w:cs="Open Sans Light"/>
          <w:b/>
          <w:color w:val="auto"/>
          <w:sz w:val="20"/>
        </w:rPr>
        <w:tab/>
        <w:t>There will be no vehicle movement allowed on the site between 08:30 and 17:00 hrs on the day of the Show.</w:t>
      </w:r>
    </w:p>
    <w:p w:rsidR="00195AF7" w:rsidRPr="00195AF7" w:rsidRDefault="00195AF7" w:rsidP="009A295E">
      <w:pPr>
        <w:pStyle w:val="NoSpacing"/>
        <w:ind w:left="284" w:hanging="284"/>
        <w:rPr>
          <w:rFonts w:cs="Open Sans Light"/>
          <w:sz w:val="20"/>
          <w:szCs w:val="20"/>
        </w:rPr>
      </w:pPr>
    </w:p>
    <w:p w:rsidR="00276C67" w:rsidRPr="00CA2CDE" w:rsidRDefault="00622A07"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10</w:t>
      </w:r>
      <w:r w:rsidR="00276C67"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 xml:space="preserve">Taking down may not begin before </w:t>
      </w:r>
      <w:r w:rsidR="00276C67" w:rsidRPr="00CA2CDE">
        <w:rPr>
          <w:rStyle w:val="A8"/>
          <w:rFonts w:asciiTheme="minorHAnsi" w:hAnsiTheme="minorHAnsi" w:cs="Open Sans Light"/>
          <w:b/>
          <w:color w:val="auto"/>
          <w:sz w:val="20"/>
        </w:rPr>
        <w:t>1</w:t>
      </w:r>
      <w:r w:rsidR="006C54C2" w:rsidRPr="00CA2CDE">
        <w:rPr>
          <w:rStyle w:val="A8"/>
          <w:rFonts w:asciiTheme="minorHAnsi" w:hAnsiTheme="minorHAnsi" w:cs="Open Sans Light"/>
          <w:b/>
          <w:color w:val="auto"/>
          <w:sz w:val="20"/>
        </w:rPr>
        <w:t>7</w:t>
      </w:r>
      <w:r w:rsidR="00276C67" w:rsidRPr="00CA2CDE">
        <w:rPr>
          <w:rStyle w:val="A8"/>
          <w:rFonts w:asciiTheme="minorHAnsi" w:hAnsiTheme="minorHAnsi" w:cs="Open Sans Light"/>
          <w:b/>
          <w:color w:val="auto"/>
          <w:sz w:val="20"/>
        </w:rPr>
        <w:t>:00</w:t>
      </w:r>
      <w:r w:rsidR="00CA2CDE" w:rsidRPr="00CA2CDE">
        <w:rPr>
          <w:rStyle w:val="A8"/>
          <w:rFonts w:asciiTheme="minorHAnsi" w:hAnsiTheme="minorHAnsi" w:cs="Open Sans Light"/>
          <w:b/>
          <w:color w:val="auto"/>
          <w:sz w:val="20"/>
        </w:rPr>
        <w:t xml:space="preserve"> </w:t>
      </w:r>
      <w:r w:rsidR="00276C67" w:rsidRPr="00CA2CDE">
        <w:rPr>
          <w:rStyle w:val="A8"/>
          <w:rFonts w:asciiTheme="minorHAnsi" w:hAnsiTheme="minorHAnsi" w:cs="Open Sans Light"/>
          <w:b/>
          <w:color w:val="auto"/>
          <w:sz w:val="20"/>
        </w:rPr>
        <w:t>hrs on S</w:t>
      </w:r>
      <w:r w:rsidR="006C54C2" w:rsidRPr="00CA2CDE">
        <w:rPr>
          <w:rStyle w:val="A8"/>
          <w:rFonts w:asciiTheme="minorHAnsi" w:hAnsiTheme="minorHAnsi" w:cs="Open Sans Light"/>
          <w:b/>
          <w:color w:val="auto"/>
          <w:sz w:val="20"/>
        </w:rPr>
        <w:t>unda</w:t>
      </w:r>
      <w:r w:rsidR="00276C67" w:rsidRPr="00CA2CDE">
        <w:rPr>
          <w:rStyle w:val="A8"/>
          <w:rFonts w:asciiTheme="minorHAnsi" w:hAnsiTheme="minorHAnsi" w:cs="Open Sans Light"/>
          <w:b/>
          <w:color w:val="auto"/>
          <w:sz w:val="20"/>
        </w:rPr>
        <w:t>y 2</w:t>
      </w:r>
      <w:r w:rsidR="001D1D94">
        <w:rPr>
          <w:rStyle w:val="A8"/>
          <w:rFonts w:asciiTheme="minorHAnsi" w:hAnsiTheme="minorHAnsi" w:cs="Open Sans Light"/>
          <w:b/>
          <w:color w:val="auto"/>
          <w:sz w:val="20"/>
        </w:rPr>
        <w:t>5</w:t>
      </w:r>
      <w:r w:rsidR="00276C67" w:rsidRPr="00CA2CDE">
        <w:rPr>
          <w:rStyle w:val="A8"/>
          <w:rFonts w:asciiTheme="minorHAnsi" w:hAnsiTheme="minorHAnsi" w:cs="Open Sans Light"/>
          <w:b/>
          <w:color w:val="auto"/>
          <w:sz w:val="20"/>
        </w:rPr>
        <w:t xml:space="preserve">th June, and must be completed by 12:00 noon on </w:t>
      </w:r>
      <w:r w:rsidR="006C54C2" w:rsidRPr="00CA2CDE">
        <w:rPr>
          <w:rStyle w:val="A8"/>
          <w:rFonts w:asciiTheme="minorHAnsi" w:hAnsiTheme="minorHAnsi" w:cs="Open Sans Light"/>
          <w:b/>
          <w:color w:val="auto"/>
          <w:sz w:val="20"/>
        </w:rPr>
        <w:t>Mond</w:t>
      </w:r>
      <w:r w:rsidR="00276C67" w:rsidRPr="00CA2CDE">
        <w:rPr>
          <w:rStyle w:val="A8"/>
          <w:rFonts w:asciiTheme="minorHAnsi" w:hAnsiTheme="minorHAnsi" w:cs="Open Sans Light"/>
          <w:b/>
          <w:color w:val="auto"/>
          <w:sz w:val="20"/>
        </w:rPr>
        <w:t>ay, 2</w:t>
      </w:r>
      <w:r w:rsidR="001D1D94">
        <w:rPr>
          <w:rStyle w:val="A8"/>
          <w:rFonts w:asciiTheme="minorHAnsi" w:hAnsiTheme="minorHAnsi" w:cs="Open Sans Light"/>
          <w:b/>
          <w:color w:val="auto"/>
          <w:sz w:val="20"/>
        </w:rPr>
        <w:t>6</w:t>
      </w:r>
      <w:r w:rsidR="00276C67" w:rsidRPr="00CA2CDE">
        <w:rPr>
          <w:rStyle w:val="A8"/>
          <w:rFonts w:asciiTheme="minorHAnsi" w:hAnsiTheme="minorHAnsi" w:cs="Open Sans Light"/>
          <w:b/>
          <w:color w:val="auto"/>
          <w:sz w:val="20"/>
        </w:rPr>
        <w:t>th June.</w:t>
      </w:r>
    </w:p>
    <w:p w:rsidR="00195AF7" w:rsidRPr="00195AF7" w:rsidRDefault="00195AF7" w:rsidP="009A295E">
      <w:pPr>
        <w:pStyle w:val="NoSpacing"/>
        <w:ind w:left="284" w:hanging="284"/>
        <w:rPr>
          <w:rFonts w:cs="Open Sans Light"/>
          <w:sz w:val="20"/>
          <w:szCs w:val="20"/>
        </w:rPr>
      </w:pPr>
    </w:p>
    <w:p w:rsidR="009A295E"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1</w:t>
      </w:r>
      <w:r w:rsidR="00276C67" w:rsidRPr="00195AF7">
        <w:rPr>
          <w:rStyle w:val="A8"/>
          <w:rFonts w:asciiTheme="minorHAnsi" w:hAnsiTheme="minorHAnsi" w:cs="Open Sans Light"/>
          <w:color w:val="auto"/>
          <w:sz w:val="20"/>
        </w:rPr>
        <w:t>. Traders and Exhibitors must at all times have due regard for public safety. All thoroughfares must be kept clear of obstructions. ALL exhibitors must comply with the relevant Health and Safety requirements. Completed general and fire risk assessment forms should be submitted by 30th May 201</w:t>
      </w:r>
      <w:r w:rsidR="006C54C2" w:rsidRPr="00195AF7">
        <w:rPr>
          <w:rStyle w:val="A8"/>
          <w:rFonts w:asciiTheme="minorHAnsi" w:hAnsiTheme="minorHAnsi" w:cs="Open Sans Light"/>
          <w:color w:val="auto"/>
          <w:sz w:val="20"/>
        </w:rPr>
        <w:t>6</w:t>
      </w:r>
      <w:r w:rsidR="00276C67" w:rsidRPr="00195AF7">
        <w:rPr>
          <w:rStyle w:val="A8"/>
          <w:rFonts w:asciiTheme="minorHAnsi" w:hAnsiTheme="minorHAnsi" w:cs="Open Sans Light"/>
          <w:color w:val="auto"/>
          <w:sz w:val="20"/>
        </w:rPr>
        <w:t xml:space="preserve">, at the latest. </w:t>
      </w:r>
    </w:p>
    <w:p w:rsidR="00195AF7" w:rsidRPr="00195AF7" w:rsidRDefault="00195AF7" w:rsidP="009A295E">
      <w:pPr>
        <w:pStyle w:val="NoSpacing"/>
        <w:ind w:left="284" w:hanging="284"/>
        <w:rPr>
          <w:rStyle w:val="A8"/>
          <w:rFonts w:asciiTheme="minorHAnsi" w:hAnsiTheme="minorHAnsi" w:cs="Open Sans Light"/>
          <w:color w:val="auto"/>
          <w:sz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2</w:t>
      </w:r>
      <w:r w:rsidRPr="00195AF7">
        <w:rPr>
          <w:rStyle w:val="A8"/>
          <w:rFonts w:asciiTheme="minorHAnsi" w:hAnsiTheme="minorHAnsi" w:cs="Open Sans Light"/>
          <w:color w:val="auto"/>
          <w:sz w:val="20"/>
        </w:rPr>
        <w:t xml:space="preserve">. </w:t>
      </w:r>
      <w:r w:rsidR="00276C67" w:rsidRPr="00195AF7">
        <w:rPr>
          <w:rStyle w:val="A8"/>
          <w:rFonts w:asciiTheme="minorHAnsi" w:hAnsiTheme="minorHAnsi" w:cs="Open Sans Light"/>
          <w:b/>
          <w:color w:val="auto"/>
          <w:sz w:val="20"/>
        </w:rPr>
        <w:t>Traders are not permitted to use their own generators.</w:t>
      </w:r>
      <w:r w:rsidR="00276C67"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day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£50 which will be collected by the Electrician on the day.</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3</w:t>
      </w:r>
      <w:r w:rsidR="00276C67" w:rsidRPr="00195AF7">
        <w:rPr>
          <w:rStyle w:val="A8"/>
          <w:rFonts w:asciiTheme="minorHAnsi" w:hAnsiTheme="minorHAnsi" w:cs="Open Sans Light"/>
          <w:color w:val="auto"/>
          <w:sz w:val="20"/>
        </w:rPr>
        <w:t>. Please note that there must be NO SMOKING in any enclosure to which the public is admitted, including tents, marquees, toilets, etc. Your co</w:t>
      </w:r>
      <w:r w:rsidRPr="00195AF7">
        <w:rPr>
          <w:rStyle w:val="A8"/>
          <w:rFonts w:asciiTheme="minorHAnsi" w:hAnsiTheme="minorHAnsi" w:cs="Open Sans Light"/>
          <w:color w:val="auto"/>
          <w:sz w:val="20"/>
        </w:rPr>
        <w:t>-</w:t>
      </w:r>
      <w:r w:rsidR="00276C67" w:rsidRPr="00195AF7">
        <w:rPr>
          <w:rStyle w:val="A8"/>
          <w:rFonts w:asciiTheme="minorHAnsi" w:hAnsiTheme="minorHAnsi" w:cs="Open Sans Light"/>
          <w:color w:val="auto"/>
          <w:sz w:val="20"/>
        </w:rPr>
        <w:t>operation in this is appreciated.</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4</w:t>
      </w:r>
      <w:r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sidR="00986378">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195AF7" w:rsidRPr="0008171B"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5</w:t>
      </w:r>
      <w:r w:rsidRPr="00195AF7">
        <w:rPr>
          <w:rStyle w:val="A8"/>
          <w:rFonts w:asciiTheme="minorHAnsi" w:hAnsiTheme="minorHAnsi" w:cs="Open Sans Light"/>
          <w:color w:val="auto"/>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95AF7" w:rsidRPr="0008171B" w:rsidRDefault="00195AF7" w:rsidP="009A295E">
      <w:pPr>
        <w:pStyle w:val="NoSpacing"/>
        <w:ind w:left="284" w:hanging="284"/>
        <w:rPr>
          <w:rFonts w:cs="Open Sans Light"/>
          <w:sz w:val="20"/>
          <w:szCs w:val="20"/>
        </w:rPr>
      </w:pPr>
    </w:p>
    <w:p w:rsidR="0084147B" w:rsidRPr="00195AF7" w:rsidRDefault="00276C67" w:rsidP="00195AF7">
      <w:pPr>
        <w:pStyle w:val="NoSpacing"/>
        <w:ind w:left="284" w:hanging="284"/>
        <w:rPr>
          <w:sz w:val="32"/>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6</w:t>
      </w:r>
      <w:r w:rsidRPr="00195AF7">
        <w:rPr>
          <w:rStyle w:val="A8"/>
          <w:rFonts w:asciiTheme="minorHAnsi" w:hAnsiTheme="minorHAnsi" w:cs="Open Sans Light"/>
          <w:color w:val="auto"/>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195AF7">
        <w:rPr>
          <w:sz w:val="32"/>
        </w:rPr>
        <w:tab/>
      </w:r>
    </w:p>
    <w:sectPr w:rsidR="0084147B" w:rsidRPr="00195AF7" w:rsidSect="001A5D45">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171B"/>
    <w:rsid w:val="001630AB"/>
    <w:rsid w:val="00166440"/>
    <w:rsid w:val="00195AF7"/>
    <w:rsid w:val="001A5D45"/>
    <w:rsid w:val="001C6448"/>
    <w:rsid w:val="001D1D94"/>
    <w:rsid w:val="00244B8F"/>
    <w:rsid w:val="00276C67"/>
    <w:rsid w:val="004442FA"/>
    <w:rsid w:val="00486ABA"/>
    <w:rsid w:val="00502935"/>
    <w:rsid w:val="00575289"/>
    <w:rsid w:val="00591075"/>
    <w:rsid w:val="00622A07"/>
    <w:rsid w:val="006661C1"/>
    <w:rsid w:val="0067163A"/>
    <w:rsid w:val="006839EC"/>
    <w:rsid w:val="006C54C2"/>
    <w:rsid w:val="006E6F07"/>
    <w:rsid w:val="0084147B"/>
    <w:rsid w:val="00875812"/>
    <w:rsid w:val="00905555"/>
    <w:rsid w:val="00955C3B"/>
    <w:rsid w:val="00986378"/>
    <w:rsid w:val="009A295E"/>
    <w:rsid w:val="00A542FF"/>
    <w:rsid w:val="00A606A6"/>
    <w:rsid w:val="00A745F4"/>
    <w:rsid w:val="00B55BD2"/>
    <w:rsid w:val="00BA6888"/>
    <w:rsid w:val="00CA2CDE"/>
    <w:rsid w:val="00CB5B4B"/>
    <w:rsid w:val="00CC1E78"/>
    <w:rsid w:val="00D17453"/>
    <w:rsid w:val="00DF150B"/>
    <w:rsid w:val="00E24627"/>
    <w:rsid w:val="00E25B60"/>
    <w:rsid w:val="00EA7D5B"/>
    <w:rsid w:val="00EE5F94"/>
    <w:rsid w:val="00F016EB"/>
    <w:rsid w:val="00F1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3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3" Type="http://schemas.openxmlformats.org/officeDocument/2006/relationships/webSettings" Target="webSettings.xml"/><Relationship Id="rId7" Type="http://schemas.openxmlformats.org/officeDocument/2006/relationships/hyperlink" Target="http://www.wightmarque.tasteofthewigh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was@naturalenterprise.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KateBucci</cp:lastModifiedBy>
  <cp:revision>6</cp:revision>
  <cp:lastPrinted>2016-01-07T10:36:00Z</cp:lastPrinted>
  <dcterms:created xsi:type="dcterms:W3CDTF">2016-05-04T09:05:00Z</dcterms:created>
  <dcterms:modified xsi:type="dcterms:W3CDTF">2017-03-16T15:46:00Z</dcterms:modified>
</cp:coreProperties>
</file>